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1D06" w14:textId="77777777" w:rsidR="008F4E75" w:rsidRDefault="008F4E75" w:rsidP="008F4E75"/>
    <w:p w14:paraId="32868219" w14:textId="19851D31" w:rsidR="000315B0" w:rsidRDefault="00EB2059" w:rsidP="00DC34F8">
      <w:pPr>
        <w:rPr>
          <w:rFonts w:eastAsiaTheme="minorEastAsia" w:cs="Times New Roman"/>
          <w:noProof/>
        </w:rPr>
      </w:pPr>
      <w:r>
        <w:rPr>
          <w:rFonts w:eastAsiaTheme="minorEastAsia" w:cs="Times New Roman"/>
          <w:noProof/>
        </w:rPr>
        <w:drawing>
          <wp:inline distT="0" distB="0" distL="0" distR="0" wp14:anchorId="014FF887" wp14:editId="43FE62CE">
            <wp:extent cx="3017520" cy="688975"/>
            <wp:effectExtent l="0" t="0" r="0" b="0"/>
            <wp:docPr id="2" name="Picture 2" descr="Blue and Gray univers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688975"/>
                    </a:xfrm>
                    <a:prstGeom prst="rect">
                      <a:avLst/>
                    </a:prstGeom>
                    <a:noFill/>
                  </pic:spPr>
                </pic:pic>
              </a:graphicData>
            </a:graphic>
          </wp:inline>
        </w:drawing>
      </w:r>
    </w:p>
    <w:p w14:paraId="582D41EB" w14:textId="77777777" w:rsidR="00DC34F8" w:rsidRDefault="00DC34F8" w:rsidP="00AF6D9F">
      <w:pPr>
        <w:jc w:val="center"/>
        <w:rPr>
          <w:rFonts w:eastAsiaTheme="minorEastAsia" w:cs="Times New Roman"/>
          <w:noProof/>
        </w:rPr>
      </w:pPr>
    </w:p>
    <w:p w14:paraId="6ACD251B" w14:textId="3E013608" w:rsidR="00DC34F8" w:rsidRDefault="00B62D3F" w:rsidP="00DC34F8">
      <w:pPr>
        <w:pStyle w:val="Heading1"/>
        <w:rPr>
          <w:rFonts w:eastAsiaTheme="minorEastAsia"/>
          <w:noProof/>
        </w:rPr>
      </w:pPr>
      <w:r>
        <w:rPr>
          <w:rFonts w:eastAsiaTheme="minorEastAsia"/>
          <w:noProof/>
        </w:rPr>
        <w:t>Corning Community College</w:t>
      </w:r>
      <w:r w:rsidR="008B6CCB">
        <w:rPr>
          <w:rFonts w:eastAsiaTheme="minorEastAsia"/>
          <w:noProof/>
        </w:rPr>
        <w:t xml:space="preserve"> </w:t>
      </w:r>
      <w:r w:rsidR="00811FF4">
        <w:rPr>
          <w:rFonts w:eastAsiaTheme="minorEastAsia"/>
          <w:noProof/>
        </w:rPr>
        <w:t>equivalents to our course requirements:</w:t>
      </w:r>
      <w:r w:rsidR="008B6CCB">
        <w:rPr>
          <w:rFonts w:eastAsiaTheme="minorEastAsia"/>
          <w:noProof/>
        </w:rPr>
        <w:t xml:space="preserve"> </w:t>
      </w:r>
    </w:p>
    <w:p w14:paraId="5DA8591D" w14:textId="77777777" w:rsidR="00DC34F8" w:rsidRDefault="00DC34F8" w:rsidP="00DC34F8">
      <w:pPr>
        <w:rPr>
          <w:rFonts w:eastAsiaTheme="minorEastAsia" w:cs="Times New Roman"/>
          <w:noProof/>
        </w:rPr>
      </w:pPr>
    </w:p>
    <w:tbl>
      <w:tblPr>
        <w:tblStyle w:val="GridTable1Light-Accent6"/>
        <w:tblW w:w="0" w:type="auto"/>
        <w:tblLook w:val="0480" w:firstRow="0" w:lastRow="0" w:firstColumn="1" w:lastColumn="0" w:noHBand="0" w:noVBand="1"/>
        <w:tblDescription w:val="A transfer guide for Corning Community College students interested in transfering to the University at Buffalo for the public health undergraduate program.   Students use this guide to determine what classes they can enroll in at Corning that transfer to program requirements for the public health major at UB. "/>
      </w:tblPr>
      <w:tblGrid>
        <w:gridCol w:w="3078"/>
        <w:gridCol w:w="4121"/>
      </w:tblGrid>
      <w:tr w:rsidR="00DC34F8" w14:paraId="0C23DBB8" w14:textId="77777777" w:rsidTr="007972C8">
        <w:trPr>
          <w:cantSplit/>
          <w:trHeight w:val="3647"/>
          <w:tblHeader/>
        </w:trPr>
        <w:tc>
          <w:tcPr>
            <w:cnfStyle w:val="001000000000" w:firstRow="0" w:lastRow="0" w:firstColumn="1" w:lastColumn="0" w:oddVBand="0" w:evenVBand="0" w:oddHBand="0" w:evenHBand="0" w:firstRowFirstColumn="0" w:firstRowLastColumn="0" w:lastRowFirstColumn="0" w:lastRowLastColumn="0"/>
            <w:tcW w:w="3078" w:type="dxa"/>
          </w:tcPr>
          <w:p w14:paraId="39FEFDC5" w14:textId="77777777" w:rsidR="00DC34F8" w:rsidRPr="00DC34F8" w:rsidRDefault="00DC34F8" w:rsidP="00DC34F8">
            <w:pPr>
              <w:rPr>
                <w:rFonts w:asciiTheme="majorHAnsi" w:eastAsiaTheme="minorEastAsia" w:hAnsiTheme="majorHAnsi" w:cs="Times New Roman"/>
                <w:bCs w:val="0"/>
                <w:noProof/>
                <w:color w:val="548DD4" w:themeColor="text2" w:themeTint="99"/>
                <w:sz w:val="26"/>
                <w:szCs w:val="26"/>
              </w:rPr>
            </w:pPr>
            <w:r w:rsidRPr="00DC34F8">
              <w:rPr>
                <w:rFonts w:asciiTheme="majorHAnsi" w:eastAsiaTheme="minorEastAsia" w:hAnsiTheme="majorHAnsi" w:cs="Times New Roman"/>
                <w:noProof/>
                <w:color w:val="548DD4" w:themeColor="text2" w:themeTint="99"/>
                <w:sz w:val="26"/>
                <w:szCs w:val="26"/>
              </w:rPr>
              <w:t>UB Course</w:t>
            </w:r>
          </w:p>
          <w:p w14:paraId="557A1841" w14:textId="21DCFA8B" w:rsidR="00DC34F8" w:rsidRDefault="00DC34F8" w:rsidP="008F4E75">
            <w:pPr>
              <w:rPr>
                <w:rFonts w:eastAsiaTheme="minorEastAsia" w:cs="Times New Roman"/>
                <w:b w:val="0"/>
                <w:noProof/>
              </w:rPr>
            </w:pPr>
          </w:p>
          <w:p w14:paraId="12DBD1AB" w14:textId="77777777" w:rsidR="00811FF4" w:rsidRDefault="00811FF4" w:rsidP="00811FF4">
            <w:pPr>
              <w:rPr>
                <w:rFonts w:eastAsiaTheme="minorEastAsia" w:cs="Times New Roman"/>
                <w:b w:val="0"/>
                <w:noProof/>
              </w:rPr>
            </w:pPr>
            <w:r>
              <w:rPr>
                <w:rFonts w:eastAsiaTheme="minorEastAsia" w:cs="Times New Roman"/>
                <w:b w:val="0"/>
                <w:noProof/>
              </w:rPr>
              <w:t>PUB 101</w:t>
            </w:r>
          </w:p>
          <w:p w14:paraId="1607403A" w14:textId="77777777" w:rsidR="00811FF4" w:rsidRDefault="00811FF4" w:rsidP="00811FF4">
            <w:pPr>
              <w:rPr>
                <w:rFonts w:eastAsiaTheme="minorEastAsia" w:cs="Times New Roman"/>
                <w:b w:val="0"/>
                <w:noProof/>
              </w:rPr>
            </w:pPr>
            <w:r>
              <w:rPr>
                <w:rFonts w:eastAsiaTheme="minorEastAsia" w:cs="Times New Roman"/>
                <w:b w:val="0"/>
                <w:noProof/>
              </w:rPr>
              <w:t>PUB 102</w:t>
            </w:r>
          </w:p>
          <w:p w14:paraId="2F379FE7" w14:textId="77777777" w:rsidR="00811FF4" w:rsidRDefault="00811FF4" w:rsidP="00811FF4">
            <w:pPr>
              <w:rPr>
                <w:rFonts w:eastAsiaTheme="minorEastAsia" w:cs="Times New Roman"/>
                <w:b w:val="0"/>
                <w:noProof/>
              </w:rPr>
            </w:pPr>
            <w:r>
              <w:rPr>
                <w:rFonts w:eastAsiaTheme="minorEastAsia" w:cs="Times New Roman"/>
                <w:b w:val="0"/>
                <w:noProof/>
              </w:rPr>
              <w:t>PUB 210</w:t>
            </w:r>
          </w:p>
          <w:p w14:paraId="03FE288E" w14:textId="77777777" w:rsidR="00811FF4" w:rsidRDefault="00811FF4" w:rsidP="00811FF4">
            <w:pPr>
              <w:rPr>
                <w:rFonts w:eastAsiaTheme="minorEastAsia" w:cs="Times New Roman"/>
                <w:b w:val="0"/>
                <w:noProof/>
              </w:rPr>
            </w:pPr>
            <w:r>
              <w:rPr>
                <w:rFonts w:eastAsiaTheme="minorEastAsia" w:cs="Times New Roman"/>
                <w:b w:val="0"/>
                <w:noProof/>
              </w:rPr>
              <w:t>PUB 310</w:t>
            </w:r>
          </w:p>
          <w:p w14:paraId="48667593" w14:textId="77777777" w:rsidR="00811FF4" w:rsidRDefault="00811FF4" w:rsidP="00811FF4">
            <w:pPr>
              <w:rPr>
                <w:rFonts w:eastAsiaTheme="minorEastAsia" w:cs="Times New Roman"/>
                <w:b w:val="0"/>
                <w:noProof/>
              </w:rPr>
            </w:pPr>
            <w:r>
              <w:rPr>
                <w:rFonts w:eastAsiaTheme="minorEastAsia" w:cs="Times New Roman"/>
                <w:b w:val="0"/>
                <w:noProof/>
              </w:rPr>
              <w:t>PUB 315</w:t>
            </w:r>
          </w:p>
          <w:p w14:paraId="1DB965C4" w14:textId="77777777" w:rsidR="00811FF4" w:rsidRDefault="00811FF4" w:rsidP="00811FF4">
            <w:pPr>
              <w:rPr>
                <w:rFonts w:eastAsiaTheme="minorEastAsia" w:cs="Times New Roman"/>
                <w:b w:val="0"/>
                <w:noProof/>
              </w:rPr>
            </w:pPr>
            <w:r>
              <w:rPr>
                <w:rFonts w:eastAsiaTheme="minorEastAsia" w:cs="Times New Roman"/>
                <w:b w:val="0"/>
                <w:noProof/>
              </w:rPr>
              <w:t>PUB 320</w:t>
            </w:r>
          </w:p>
          <w:p w14:paraId="6C81D01D" w14:textId="77777777" w:rsidR="00811FF4" w:rsidRDefault="00811FF4" w:rsidP="00811FF4">
            <w:pPr>
              <w:rPr>
                <w:rFonts w:eastAsiaTheme="minorEastAsia" w:cs="Times New Roman"/>
                <w:b w:val="0"/>
                <w:noProof/>
              </w:rPr>
            </w:pPr>
            <w:r>
              <w:rPr>
                <w:rFonts w:eastAsiaTheme="minorEastAsia" w:cs="Times New Roman"/>
                <w:b w:val="0"/>
                <w:noProof/>
              </w:rPr>
              <w:t>PUB 325</w:t>
            </w:r>
          </w:p>
          <w:p w14:paraId="4B19E66A" w14:textId="77777777" w:rsidR="00811FF4" w:rsidRDefault="00811FF4" w:rsidP="00811FF4">
            <w:pPr>
              <w:rPr>
                <w:rFonts w:eastAsiaTheme="minorEastAsia" w:cs="Times New Roman"/>
                <w:b w:val="0"/>
                <w:noProof/>
              </w:rPr>
            </w:pPr>
            <w:r>
              <w:rPr>
                <w:rFonts w:eastAsiaTheme="minorEastAsia" w:cs="Times New Roman"/>
                <w:b w:val="0"/>
                <w:noProof/>
              </w:rPr>
              <w:t>PUB 330</w:t>
            </w:r>
          </w:p>
          <w:p w14:paraId="3BA95057" w14:textId="77777777" w:rsidR="00811FF4" w:rsidRDefault="00811FF4" w:rsidP="00811FF4">
            <w:pPr>
              <w:rPr>
                <w:rFonts w:eastAsiaTheme="minorEastAsia" w:cs="Times New Roman"/>
                <w:b w:val="0"/>
                <w:noProof/>
              </w:rPr>
            </w:pPr>
            <w:r>
              <w:rPr>
                <w:rFonts w:eastAsiaTheme="minorEastAsia" w:cs="Times New Roman"/>
                <w:b w:val="0"/>
                <w:noProof/>
              </w:rPr>
              <w:t>PGY 300</w:t>
            </w:r>
          </w:p>
          <w:p w14:paraId="697BFFA8" w14:textId="77777777" w:rsidR="00811FF4" w:rsidRDefault="00811FF4" w:rsidP="00811FF4">
            <w:pPr>
              <w:rPr>
                <w:rFonts w:eastAsiaTheme="minorEastAsia" w:cs="Times New Roman"/>
                <w:b w:val="0"/>
                <w:noProof/>
              </w:rPr>
            </w:pPr>
            <w:r>
              <w:rPr>
                <w:rFonts w:eastAsiaTheme="minorEastAsia" w:cs="Times New Roman"/>
                <w:b w:val="0"/>
                <w:noProof/>
              </w:rPr>
              <w:t>CHE 101</w:t>
            </w:r>
          </w:p>
          <w:p w14:paraId="550BB901" w14:textId="77777777" w:rsidR="00811FF4" w:rsidRDefault="00811FF4" w:rsidP="00811FF4">
            <w:pPr>
              <w:rPr>
                <w:rFonts w:eastAsiaTheme="minorEastAsia" w:cs="Times New Roman"/>
                <w:b w:val="0"/>
                <w:noProof/>
              </w:rPr>
            </w:pPr>
            <w:r>
              <w:rPr>
                <w:rFonts w:eastAsiaTheme="minorEastAsia" w:cs="Times New Roman"/>
                <w:b w:val="0"/>
                <w:noProof/>
              </w:rPr>
              <w:t>PSC 101</w:t>
            </w:r>
          </w:p>
          <w:p w14:paraId="3DC5478F" w14:textId="77777777" w:rsidR="00811FF4" w:rsidRDefault="00811FF4" w:rsidP="00811FF4">
            <w:pPr>
              <w:rPr>
                <w:rFonts w:eastAsiaTheme="minorEastAsia" w:cs="Times New Roman"/>
                <w:b w:val="0"/>
                <w:noProof/>
              </w:rPr>
            </w:pPr>
            <w:r>
              <w:rPr>
                <w:rFonts w:eastAsiaTheme="minorEastAsia" w:cs="Times New Roman"/>
                <w:b w:val="0"/>
                <w:noProof/>
              </w:rPr>
              <w:t>PSY 101</w:t>
            </w:r>
          </w:p>
          <w:p w14:paraId="54571DE0" w14:textId="77777777" w:rsidR="00811FF4" w:rsidRDefault="00811FF4" w:rsidP="00811FF4">
            <w:pPr>
              <w:rPr>
                <w:rFonts w:eastAsiaTheme="minorEastAsia" w:cs="Times New Roman"/>
                <w:b w:val="0"/>
                <w:noProof/>
              </w:rPr>
            </w:pPr>
            <w:r>
              <w:rPr>
                <w:rFonts w:eastAsiaTheme="minorEastAsia" w:cs="Times New Roman"/>
                <w:b w:val="0"/>
                <w:noProof/>
              </w:rPr>
              <w:t>SOC 101</w:t>
            </w:r>
          </w:p>
          <w:p w14:paraId="2D220DEA" w14:textId="77777777" w:rsidR="00811FF4" w:rsidRDefault="00811FF4" w:rsidP="00811FF4">
            <w:pPr>
              <w:rPr>
                <w:rFonts w:eastAsiaTheme="minorEastAsia" w:cs="Times New Roman"/>
                <w:b w:val="0"/>
                <w:noProof/>
              </w:rPr>
            </w:pPr>
            <w:r>
              <w:rPr>
                <w:rFonts w:eastAsiaTheme="minorEastAsia" w:cs="Times New Roman"/>
                <w:b w:val="0"/>
                <w:noProof/>
              </w:rPr>
              <w:t>STA 119</w:t>
            </w:r>
          </w:p>
          <w:p w14:paraId="50C1DB98" w14:textId="45352233" w:rsidR="00065334" w:rsidRPr="00902B62" w:rsidRDefault="00065334" w:rsidP="008F4E75">
            <w:pPr>
              <w:rPr>
                <w:rFonts w:eastAsiaTheme="minorEastAsia" w:cs="Times New Roman"/>
                <w:b w:val="0"/>
                <w:noProof/>
              </w:rPr>
            </w:pPr>
          </w:p>
        </w:tc>
        <w:tc>
          <w:tcPr>
            <w:tcW w:w="4121" w:type="dxa"/>
          </w:tcPr>
          <w:p w14:paraId="0BEEF206" w14:textId="2D44106C" w:rsidR="00DC34F8" w:rsidRPr="00DC34F8" w:rsidRDefault="427BCD70" w:rsidP="427BCD70">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b/>
                <w:bCs/>
                <w:noProof/>
                <w:color w:val="548DD4" w:themeColor="text2" w:themeTint="99"/>
                <w:sz w:val="26"/>
                <w:szCs w:val="26"/>
              </w:rPr>
            </w:pPr>
            <w:r w:rsidRPr="427BCD70">
              <w:rPr>
                <w:rFonts w:asciiTheme="majorHAnsi" w:eastAsiaTheme="minorEastAsia" w:hAnsiTheme="majorHAnsi" w:cs="Times New Roman"/>
                <w:b/>
                <w:bCs/>
                <w:noProof/>
                <w:color w:val="548DD4" w:themeColor="text2" w:themeTint="99"/>
                <w:sz w:val="26"/>
                <w:szCs w:val="26"/>
              </w:rPr>
              <w:t xml:space="preserve">Equivalent at </w:t>
            </w:r>
            <w:r w:rsidR="00B62D3F">
              <w:rPr>
                <w:rFonts w:asciiTheme="majorHAnsi" w:eastAsiaTheme="minorEastAsia" w:hAnsiTheme="majorHAnsi" w:cs="Times New Roman"/>
                <w:b/>
                <w:bCs/>
                <w:noProof/>
                <w:color w:val="548DD4" w:themeColor="text2" w:themeTint="99"/>
                <w:sz w:val="26"/>
                <w:szCs w:val="26"/>
              </w:rPr>
              <w:t>Corning CC</w:t>
            </w:r>
          </w:p>
          <w:p w14:paraId="6B89B814" w14:textId="77777777" w:rsidR="00DC34F8" w:rsidRDefault="00DC34F8" w:rsidP="007972C8">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noProof/>
              </w:rPr>
            </w:pPr>
          </w:p>
          <w:p w14:paraId="3ED65A40" w14:textId="20ED6EE5" w:rsidR="005838A9" w:rsidRPr="00811FF4" w:rsidRDefault="005838A9"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No equivalent</w:t>
            </w:r>
          </w:p>
          <w:p w14:paraId="4FC408AE" w14:textId="0CAB643B" w:rsidR="005838A9" w:rsidRPr="00811FF4" w:rsidRDefault="005838A9"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 xml:space="preserve">No equivalent </w:t>
            </w:r>
          </w:p>
          <w:p w14:paraId="2630F610" w14:textId="60665886" w:rsidR="005838A9" w:rsidRPr="00811FF4" w:rsidRDefault="00B62D3F"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HLTH 1400</w:t>
            </w:r>
          </w:p>
          <w:p w14:paraId="5D8F7DEF" w14:textId="7BC03F84" w:rsidR="005838A9" w:rsidRPr="00811FF4" w:rsidRDefault="005838A9" w:rsidP="008F4E75">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 xml:space="preserve">No </w:t>
            </w:r>
            <w:r w:rsidR="00AB1F2B" w:rsidRPr="00811FF4">
              <w:rPr>
                <w:rFonts w:eastAsiaTheme="minorEastAsia" w:cstheme="minorHAnsi"/>
                <w:bCs/>
                <w:noProof/>
              </w:rPr>
              <w:t xml:space="preserve">equivalent </w:t>
            </w:r>
          </w:p>
          <w:p w14:paraId="606235BE" w14:textId="47A5305F" w:rsidR="005838A9" w:rsidRPr="00811FF4" w:rsidRDefault="005838A9" w:rsidP="005838A9">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No equivalent</w:t>
            </w:r>
          </w:p>
          <w:p w14:paraId="7B8DF70B" w14:textId="77777777" w:rsidR="005838A9" w:rsidRPr="00811FF4" w:rsidRDefault="005838A9" w:rsidP="005838A9">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No equivalent</w:t>
            </w:r>
          </w:p>
          <w:p w14:paraId="104B54C3" w14:textId="77777777" w:rsidR="005838A9" w:rsidRPr="00811FF4" w:rsidRDefault="005838A9" w:rsidP="005838A9">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 xml:space="preserve">No equivalent </w:t>
            </w:r>
          </w:p>
          <w:p w14:paraId="34FF88BE" w14:textId="77777777" w:rsidR="005838A9" w:rsidRPr="00811FF4" w:rsidRDefault="005838A9" w:rsidP="005838A9">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 xml:space="preserve">No equivalent </w:t>
            </w:r>
          </w:p>
          <w:p w14:paraId="52770232" w14:textId="1FFC3F42" w:rsidR="00DC0ECD" w:rsidRPr="00811FF4" w:rsidRDefault="00B62D3F" w:rsidP="00DC0ECD">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BIOL2020 and BIOL203</w:t>
            </w:r>
            <w:r w:rsidR="00811FF4">
              <w:rPr>
                <w:rFonts w:eastAsiaTheme="minorEastAsia" w:cstheme="minorHAnsi"/>
                <w:bCs/>
                <w:noProof/>
              </w:rPr>
              <w:t>0</w:t>
            </w:r>
          </w:p>
          <w:p w14:paraId="5C7E9BDE" w14:textId="5E99720A" w:rsidR="00F7114C" w:rsidRPr="00811FF4" w:rsidRDefault="00B62D3F" w:rsidP="00DC0ECD">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CHEM 1510</w:t>
            </w:r>
          </w:p>
          <w:p w14:paraId="4819AD6F" w14:textId="7BF2196B" w:rsidR="00F7114C" w:rsidRPr="00811FF4" w:rsidRDefault="00B62D3F" w:rsidP="00DC0ECD">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GOVT 1010</w:t>
            </w:r>
          </w:p>
          <w:p w14:paraId="07B8871C" w14:textId="3ECE8E29" w:rsidR="00B62D3F" w:rsidRPr="00811FF4" w:rsidRDefault="00B62D3F" w:rsidP="00DC0ECD">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PSYC 1101</w:t>
            </w:r>
            <w:r w:rsidR="00811FF4">
              <w:rPr>
                <w:rFonts w:eastAsiaTheme="minorEastAsia" w:cstheme="minorHAnsi"/>
                <w:bCs/>
                <w:noProof/>
              </w:rPr>
              <w:t xml:space="preserve"> OR PSYC 1620</w:t>
            </w:r>
          </w:p>
          <w:p w14:paraId="2744E570" w14:textId="47B3073D" w:rsidR="00F7114C" w:rsidRPr="00811FF4" w:rsidRDefault="00F7114C" w:rsidP="00DC0ECD">
            <w:pPr>
              <w:cnfStyle w:val="000000000000" w:firstRow="0" w:lastRow="0" w:firstColumn="0" w:lastColumn="0" w:oddVBand="0" w:evenVBand="0" w:oddHBand="0" w:evenHBand="0" w:firstRowFirstColumn="0" w:firstRowLastColumn="0" w:lastRowFirstColumn="0" w:lastRowLastColumn="0"/>
              <w:rPr>
                <w:rFonts w:eastAsiaTheme="minorEastAsia" w:cstheme="minorHAnsi"/>
                <w:bCs/>
                <w:noProof/>
              </w:rPr>
            </w:pPr>
            <w:r w:rsidRPr="00811FF4">
              <w:rPr>
                <w:rFonts w:eastAsiaTheme="minorEastAsia" w:cstheme="minorHAnsi"/>
                <w:bCs/>
                <w:noProof/>
              </w:rPr>
              <w:t>SOC</w:t>
            </w:r>
            <w:r w:rsidR="00B62D3F" w:rsidRPr="00811FF4">
              <w:rPr>
                <w:rFonts w:eastAsiaTheme="minorEastAsia" w:cstheme="minorHAnsi"/>
                <w:bCs/>
                <w:noProof/>
              </w:rPr>
              <w:t>I</w:t>
            </w:r>
            <w:r w:rsidRPr="00811FF4">
              <w:rPr>
                <w:rFonts w:eastAsiaTheme="minorEastAsia" w:cstheme="minorHAnsi"/>
                <w:bCs/>
                <w:noProof/>
              </w:rPr>
              <w:t xml:space="preserve"> 101</w:t>
            </w:r>
            <w:r w:rsidR="00B62D3F" w:rsidRPr="00811FF4">
              <w:rPr>
                <w:rFonts w:eastAsiaTheme="minorEastAsia" w:cstheme="minorHAnsi"/>
                <w:bCs/>
                <w:noProof/>
              </w:rPr>
              <w:t>0</w:t>
            </w:r>
          </w:p>
          <w:p w14:paraId="37BFB1C2" w14:textId="146F2628" w:rsidR="00F7114C" w:rsidRPr="00DC0ECD" w:rsidRDefault="00B62D3F" w:rsidP="00DC0ECD">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imes New Roman"/>
                <w:sz w:val="26"/>
                <w:szCs w:val="26"/>
              </w:rPr>
            </w:pPr>
            <w:r w:rsidRPr="00811FF4">
              <w:rPr>
                <w:rFonts w:eastAsiaTheme="minorEastAsia" w:cstheme="minorHAnsi"/>
                <w:bCs/>
                <w:noProof/>
              </w:rPr>
              <w:t>BUSN 2053 OR MATH 1310</w:t>
            </w:r>
            <w:r w:rsidR="00F7114C">
              <w:rPr>
                <w:rFonts w:eastAsiaTheme="minorEastAsia" w:cstheme="minorHAnsi"/>
                <w:noProof/>
              </w:rPr>
              <w:t xml:space="preserve"> </w:t>
            </w:r>
          </w:p>
        </w:tc>
      </w:tr>
    </w:tbl>
    <w:p w14:paraId="461E3FBB" w14:textId="7CCB4E36" w:rsidR="1EEF8B7F" w:rsidRDefault="1EEF8B7F" w:rsidP="1EEF8B7F">
      <w:pPr>
        <w:rPr>
          <w:color w:val="1F497D" w:themeColor="text2"/>
        </w:rPr>
      </w:pPr>
      <w:r w:rsidRPr="1EEF8B7F">
        <w:rPr>
          <w:color w:val="1F497D" w:themeColor="text2"/>
        </w:rPr>
        <w:t xml:space="preserve"> </w:t>
      </w:r>
    </w:p>
    <w:p w14:paraId="1331A5D6" w14:textId="77777777" w:rsidR="00E42E56" w:rsidRDefault="00E42E56" w:rsidP="00E42E56">
      <w:pPr>
        <w:rPr>
          <w:color w:val="1F497D" w:themeColor="text2"/>
        </w:rPr>
      </w:pPr>
    </w:p>
    <w:p w14:paraId="2E840C9D" w14:textId="42494E56" w:rsidR="008B6CCB" w:rsidRPr="008B6CCB" w:rsidRDefault="000315B0" w:rsidP="008F4E75">
      <w:r w:rsidRPr="00DC34F8">
        <w:rPr>
          <w:color w:val="1F497D" w:themeColor="text2"/>
        </w:rPr>
        <w:t xml:space="preserve">Students should check all of the above articulations </w:t>
      </w:r>
      <w:r w:rsidR="00BB649F">
        <w:rPr>
          <w:color w:val="1F497D" w:themeColor="text2"/>
        </w:rPr>
        <w:t>at</w:t>
      </w:r>
      <w:r w:rsidRPr="00DC34F8">
        <w:rPr>
          <w:color w:val="1F497D" w:themeColor="text2"/>
        </w:rPr>
        <w:t xml:space="preserve"> </w:t>
      </w:r>
      <w:hyperlink r:id="rId7" w:tooltip="Link to UB articulation database " w:history="1">
        <w:r w:rsidR="008B6CCB" w:rsidRPr="004539A5">
          <w:rPr>
            <w:rStyle w:val="Hyperlink"/>
          </w:rPr>
          <w:t>www.taurus.buffalo.edu</w:t>
        </w:r>
      </w:hyperlink>
      <w:r w:rsidR="008B6CCB">
        <w:t xml:space="preserve"> </w:t>
      </w:r>
    </w:p>
    <w:p w14:paraId="2985ADDC" w14:textId="77777777" w:rsidR="00E42E56" w:rsidRPr="008F4E75" w:rsidRDefault="00E42E56" w:rsidP="008F4E75"/>
    <w:sectPr w:rsidR="00E42E56" w:rsidRPr="008F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B4D"/>
    <w:multiLevelType w:val="hybridMultilevel"/>
    <w:tmpl w:val="FCA62662"/>
    <w:lvl w:ilvl="0" w:tplc="3A4E44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01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34"/>
    <w:rsid w:val="000315B0"/>
    <w:rsid w:val="00065334"/>
    <w:rsid w:val="00196E6E"/>
    <w:rsid w:val="001A06D5"/>
    <w:rsid w:val="001D6650"/>
    <w:rsid w:val="0024037A"/>
    <w:rsid w:val="003D210A"/>
    <w:rsid w:val="0046213F"/>
    <w:rsid w:val="0047429F"/>
    <w:rsid w:val="005838A9"/>
    <w:rsid w:val="00616AE1"/>
    <w:rsid w:val="007972C8"/>
    <w:rsid w:val="008001B2"/>
    <w:rsid w:val="00811FF4"/>
    <w:rsid w:val="008B6CCB"/>
    <w:rsid w:val="008D50EE"/>
    <w:rsid w:val="008F4E75"/>
    <w:rsid w:val="00902B62"/>
    <w:rsid w:val="00953248"/>
    <w:rsid w:val="009552BC"/>
    <w:rsid w:val="00AB1F2B"/>
    <w:rsid w:val="00AF6D9F"/>
    <w:rsid w:val="00B24434"/>
    <w:rsid w:val="00B62D3F"/>
    <w:rsid w:val="00BB649F"/>
    <w:rsid w:val="00D05871"/>
    <w:rsid w:val="00DC0ECD"/>
    <w:rsid w:val="00DC34F8"/>
    <w:rsid w:val="00DC583A"/>
    <w:rsid w:val="00E30613"/>
    <w:rsid w:val="00E42E56"/>
    <w:rsid w:val="00E7763C"/>
    <w:rsid w:val="00EB2059"/>
    <w:rsid w:val="00F7114C"/>
    <w:rsid w:val="1EEF8B7F"/>
    <w:rsid w:val="427BC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CA4E"/>
  <w15:docId w15:val="{FAF44729-C423-474A-93DC-2F0B7D39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E75"/>
    <w:pPr>
      <w:spacing w:after="0" w:line="240" w:lineRule="auto"/>
    </w:pPr>
  </w:style>
  <w:style w:type="paragraph" w:styleId="Heading1">
    <w:name w:val="heading 1"/>
    <w:basedOn w:val="Normal"/>
    <w:next w:val="Normal"/>
    <w:link w:val="Heading1Char"/>
    <w:uiPriority w:val="9"/>
    <w:qFormat/>
    <w:rsid w:val="00DC3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E75"/>
    <w:pPr>
      <w:ind w:left="720"/>
      <w:contextualSpacing/>
    </w:pPr>
  </w:style>
  <w:style w:type="table" w:styleId="TableGrid">
    <w:name w:val="Table Grid"/>
    <w:basedOn w:val="TableNormal"/>
    <w:uiPriority w:val="59"/>
    <w:rsid w:val="0003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34F8"/>
    <w:rPr>
      <w:rFonts w:asciiTheme="majorHAnsi" w:eastAsiaTheme="majorEastAsia" w:hAnsiTheme="majorHAnsi" w:cstheme="majorBidi"/>
      <w:b/>
      <w:bCs/>
      <w:color w:val="365F91" w:themeColor="accent1" w:themeShade="BF"/>
      <w:sz w:val="28"/>
      <w:szCs w:val="28"/>
    </w:rPr>
  </w:style>
  <w:style w:type="table" w:styleId="GridTable1Light-Accent6">
    <w:name w:val="Grid Table 1 Light Accent 6"/>
    <w:basedOn w:val="TableNormal"/>
    <w:uiPriority w:val="46"/>
    <w:rsid w:val="00DC34F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C3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urus.buffal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5C14-3ED5-4EC8-88A4-2CD287FF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Reading, Jillian</dc:creator>
  <cp:lastModifiedBy>Kristy Happ</cp:lastModifiedBy>
  <cp:revision>2</cp:revision>
  <dcterms:created xsi:type="dcterms:W3CDTF">2024-01-08T19:46:00Z</dcterms:created>
  <dcterms:modified xsi:type="dcterms:W3CDTF">2024-01-08T19:46:00Z</dcterms:modified>
</cp:coreProperties>
</file>